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80864" w14:textId="77777777" w:rsidR="008C7B08" w:rsidRPr="008C7B08" w:rsidRDefault="008C7B08" w:rsidP="008C7B08">
      <w:pPr>
        <w:rPr>
          <w:b/>
          <w:bCs/>
        </w:rPr>
      </w:pPr>
      <w:r w:rsidRPr="008C7B08">
        <w:rPr>
          <w:b/>
          <w:bCs/>
        </w:rPr>
        <w:t xml:space="preserve">Gara comunitaria a procedura aperta, ai sensi dell’art. 71 del </w:t>
      </w:r>
      <w:proofErr w:type="spellStart"/>
      <w:r w:rsidRPr="008C7B08">
        <w:rPr>
          <w:b/>
          <w:bCs/>
        </w:rPr>
        <w:t>D.Lgs.</w:t>
      </w:r>
      <w:proofErr w:type="spellEnd"/>
      <w:r w:rsidRPr="008C7B08">
        <w:rPr>
          <w:b/>
          <w:bCs/>
        </w:rPr>
        <w:t xml:space="preserve"> 36/2023, suddivisa in 4 lotti per la fornitura chiavi in mano, in “service”, di apparecchiature di diagnostica, reagenti e consumabili in somministrazione, occorrenti alle esigenze delle U.O. Patologia Clinica dei presidi Ospedalieri di Lamezia Terme, Soverato e Soveria Mannelli per una durata di 60 mesi.</w:t>
      </w:r>
    </w:p>
    <w:p w14:paraId="084CFBDE" w14:textId="044F5C7D" w:rsidR="008C7B08" w:rsidRPr="00E92018" w:rsidRDefault="00E92018" w:rsidP="00FA4C47">
      <w:pPr>
        <w:rPr>
          <w:u w:val="single"/>
        </w:rPr>
      </w:pPr>
      <w:r w:rsidRPr="00E92018">
        <w:rPr>
          <w:b/>
          <w:bCs/>
          <w:color w:val="000000"/>
          <w:u w:val="single"/>
        </w:rPr>
        <w:t xml:space="preserve">N.B: La presente domanda </w:t>
      </w:r>
      <w:r w:rsidRPr="00E92018">
        <w:rPr>
          <w:b/>
          <w:bCs/>
          <w:color w:val="000000"/>
          <w:u w:val="single"/>
        </w:rPr>
        <w:t>è compilata interlineando i campi di non interesse e fleggando le opzioni scelte</w:t>
      </w:r>
      <w:r w:rsidRPr="00E92018">
        <w:rPr>
          <w:b/>
          <w:bCs/>
          <w:color w:val="000000"/>
          <w:u w:val="single"/>
        </w:rPr>
        <w:t>.</w:t>
      </w:r>
    </w:p>
    <w:p w14:paraId="7D7DACEA" w14:textId="124F53C2" w:rsidR="00FA4C47" w:rsidRPr="00FA4C47" w:rsidRDefault="008C7B08" w:rsidP="00FA4C47">
      <w:r>
        <w:t>Allegato 1- Domanda di partecipazione</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lastRenderedPageBreak/>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lastRenderedPageBreak/>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lastRenderedPageBreak/>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proofErr w:type="gramStart"/>
      <w:r w:rsidRPr="006533B7">
        <w:rPr>
          <w:sz w:val="20"/>
          <w:szCs w:val="20"/>
        </w:rPr>
        <w:t>▪</w:t>
      </w:r>
      <w:r w:rsidR="000A1573">
        <w:rPr>
          <w:sz w:val="20"/>
          <w:szCs w:val="20"/>
        </w:rPr>
        <w:t xml:space="preserve">  </w:t>
      </w:r>
      <w:r w:rsidR="00FA4C47">
        <w:rPr>
          <w:sz w:val="20"/>
          <w:szCs w:val="20"/>
        </w:rPr>
        <w:tab/>
      </w:r>
      <w:proofErr w:type="gramEnd"/>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w:t>
      </w:r>
      <w:proofErr w:type="gramStart"/>
      <w:r w:rsidR="00184306" w:rsidRPr="00F35EAB">
        <w:rPr>
          <w:sz w:val="20"/>
          <w:szCs w:val="20"/>
        </w:rPr>
        <w:t>ad</w:t>
      </w:r>
      <w:proofErr w:type="gramEnd"/>
      <w:r w:rsidR="00184306" w:rsidRPr="00F35EAB">
        <w:rPr>
          <w:sz w:val="20"/>
          <w:szCs w:val="20"/>
        </w:rPr>
        <w:t xml:space="preserve">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w:t>
      </w:r>
      <w:proofErr w:type="gramStart"/>
      <w:r w:rsidR="00184306" w:rsidRPr="00F35EAB">
        <w:rPr>
          <w:sz w:val="20"/>
          <w:szCs w:val="20"/>
        </w:rPr>
        <w:t>ad</w:t>
      </w:r>
      <w:proofErr w:type="gramEnd"/>
      <w:r w:rsidR="00184306" w:rsidRPr="00F35EAB">
        <w:rPr>
          <w:sz w:val="20"/>
          <w:szCs w:val="20"/>
        </w:rPr>
        <w:t xml:space="preserve">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w:t>
      </w:r>
      <w:proofErr w:type="gramStart"/>
      <w:r w:rsidRPr="006533B7">
        <w:rPr>
          <w:i/>
          <w:sz w:val="20"/>
          <w:szCs w:val="20"/>
        </w:rPr>
        <w:t>codice penale</w:t>
      </w:r>
      <w:proofErr w:type="gramEnd"/>
      <w:r w:rsidRPr="006533B7">
        <w:rPr>
          <w:i/>
          <w:sz w:val="20"/>
          <w:szCs w:val="20"/>
        </w:rPr>
        <w:t xml:space="preserv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w:t>
      </w:r>
      <w:proofErr w:type="gramStart"/>
      <w:r w:rsidRPr="006533B7">
        <w:rPr>
          <w:rFonts w:cs="Courier New"/>
          <w:i/>
          <w:sz w:val="20"/>
          <w:szCs w:val="20"/>
        </w:rPr>
        <w:t>codice penale</w:t>
      </w:r>
      <w:proofErr w:type="gramEnd"/>
      <w:r w:rsidRPr="006533B7">
        <w:rPr>
          <w:rFonts w:cs="Courier New"/>
          <w:i/>
          <w:sz w:val="20"/>
          <w:szCs w:val="20"/>
        </w:rPr>
        <w:t xml:space="preserv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684A09C3" w:rsidR="00320515"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w:t>
      </w:r>
      <w:r w:rsidR="00407507">
        <w:rPr>
          <w:sz w:val="20"/>
          <w:szCs w:val="20"/>
        </w:rPr>
        <w:t>di integrità di cui allegato 7 della documentazione di gara;</w:t>
      </w:r>
    </w:p>
    <w:p w14:paraId="77DB054D" w14:textId="77777777" w:rsidR="00407507" w:rsidRPr="00407507" w:rsidRDefault="00407507" w:rsidP="00407507">
      <w:pPr>
        <w:pStyle w:val="Paragrafoelenco"/>
        <w:numPr>
          <w:ilvl w:val="0"/>
          <w:numId w:val="11"/>
        </w:numPr>
        <w:rPr>
          <w:sz w:val="20"/>
          <w:szCs w:val="20"/>
        </w:rPr>
      </w:pPr>
      <w:r w:rsidRPr="00407507">
        <w:rPr>
          <w:sz w:val="20"/>
          <w:szCs w:val="20"/>
        </w:rPr>
        <w:t>di accettare, senza condizione o riserva alcuna, tutte le norme e disposizioni contenute nella documentazione gara;</w:t>
      </w:r>
    </w:p>
    <w:p w14:paraId="55B2703B" w14:textId="77777777" w:rsidR="00407507" w:rsidRPr="00407507" w:rsidRDefault="00407507" w:rsidP="00407507">
      <w:pPr>
        <w:pStyle w:val="Paragrafoelenco"/>
        <w:numPr>
          <w:ilvl w:val="0"/>
          <w:numId w:val="11"/>
        </w:numPr>
        <w:jc w:val="both"/>
        <w:rPr>
          <w:sz w:val="20"/>
          <w:szCs w:val="20"/>
        </w:rPr>
      </w:pPr>
    </w:p>
    <w:p w14:paraId="7F1A23BE" w14:textId="77777777" w:rsidR="00407507" w:rsidRPr="00E917A1" w:rsidRDefault="00407507" w:rsidP="00FA4C47">
      <w:pPr>
        <w:ind w:left="142" w:hanging="142"/>
        <w:jc w:val="both"/>
        <w:rPr>
          <w:sz w:val="20"/>
          <w:szCs w:val="20"/>
        </w:rPr>
      </w:pPr>
    </w:p>
    <w:p w14:paraId="282520ED" w14:textId="18C4232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bookmarkStart w:id="0" w:name="_Hlk218779327"/>
      <w:r w:rsidRPr="000D2BAA">
        <w:rPr>
          <w:sz w:val="20"/>
          <w:szCs w:val="20"/>
        </w:rPr>
        <w:lastRenderedPageBreak/>
        <w:t>a non attuare nella presente gara intese e/o pratiche restrittive della concorrenza e del mercato vietate ai sensi della normativa applicabile</w:t>
      </w:r>
      <w:r w:rsidR="00E917A1" w:rsidRPr="000D2BAA">
        <w:rPr>
          <w:sz w:val="20"/>
          <w:szCs w:val="20"/>
        </w:rPr>
        <w:t>;</w:t>
      </w:r>
    </w:p>
    <w:bookmarkEnd w:id="0"/>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lastRenderedPageBreak/>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5600E12D" w14:textId="77777777"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delle seguenti prestazioni</w:t>
      </w:r>
      <w:proofErr w:type="gramStart"/>
      <w:r w:rsidR="00DA22BB" w:rsidRPr="000D08AE">
        <w:rPr>
          <w:rFonts w:cstheme="minorHAnsi"/>
          <w:sz w:val="20"/>
          <w:szCs w:val="20"/>
        </w:rPr>
        <w:t xml:space="preserve"> </w:t>
      </w:r>
      <w:r w:rsidR="00153D4E" w:rsidRPr="000D08AE">
        <w:rPr>
          <w:rFonts w:cstheme="minorHAnsi"/>
          <w:sz w:val="20"/>
          <w:szCs w:val="20"/>
        </w:rPr>
        <w:t>….</w:t>
      </w:r>
      <w:proofErr w:type="gramEnd"/>
      <w:r w:rsidR="00153D4E" w:rsidRPr="000D08AE">
        <w:rPr>
          <w:rFonts w:cstheme="minorHAnsi"/>
          <w:sz w:val="20"/>
          <w:szCs w:val="20"/>
        </w:rPr>
        <w:t>.</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t>o, in alternativa</w:t>
      </w:r>
    </w:p>
    <w:p w14:paraId="0EF4ACBC" w14:textId="1FEE22C3" w:rsidR="00866902" w:rsidRDefault="00866902" w:rsidP="004527C2">
      <w:pPr>
        <w:pStyle w:val="Paragrafoelenco"/>
        <w:numPr>
          <w:ilvl w:val="0"/>
          <w:numId w:val="17"/>
        </w:numPr>
        <w:ind w:left="426"/>
        <w:jc w:val="both"/>
        <w:rPr>
          <w:rFonts w:cstheme="minorHAnsi"/>
          <w:sz w:val="20"/>
          <w:szCs w:val="20"/>
        </w:rPr>
      </w:pPr>
      <w:r w:rsidRPr="00336832">
        <w:rPr>
          <w:rFonts w:cstheme="minorHAnsi"/>
          <w:b/>
          <w:i/>
          <w:sz w:val="20"/>
          <w:szCs w:val="20"/>
        </w:rPr>
        <w:t xml:space="preserve">[Eventuale, </w:t>
      </w:r>
      <w:r w:rsidRPr="00336832">
        <w:rPr>
          <w:rFonts w:cstheme="minorHAnsi"/>
          <w:b/>
          <w:i/>
          <w:iCs/>
          <w:sz w:val="20"/>
          <w:szCs w:val="20"/>
        </w:rPr>
        <w:t xml:space="preserve">in caso di appalto con prestazioni scorporabili, secondarie, accessorie o sussidiarie differenti da quelle prevalenti oggetto dell'appalto, e riferibili, per una soglia pari o superiore al 30 per cento, alla medesima categoria omogenea di </w:t>
      </w:r>
      <w:proofErr w:type="gramStart"/>
      <w:r w:rsidRPr="00336832">
        <w:rPr>
          <w:rFonts w:cstheme="minorHAnsi"/>
          <w:b/>
          <w:i/>
          <w:iCs/>
          <w:sz w:val="20"/>
          <w:szCs w:val="20"/>
        </w:rPr>
        <w:t>attività</w:t>
      </w:r>
      <w:r w:rsidRPr="00336832">
        <w:rPr>
          <w:rFonts w:cstheme="minorHAnsi"/>
          <w:b/>
          <w:sz w:val="20"/>
          <w:szCs w:val="20"/>
        </w:rPr>
        <w:t>]</w:t>
      </w:r>
      <w:r w:rsidRPr="00336832">
        <w:rPr>
          <w:rFonts w:cstheme="minorHAnsi"/>
          <w:sz w:val="20"/>
          <w:szCs w:val="20"/>
        </w:rPr>
        <w:t xml:space="preserve"> </w:t>
      </w:r>
      <w:r w:rsidR="00A06E35" w:rsidRPr="000D08AE">
        <w:rPr>
          <w:rFonts w:cstheme="minorHAnsi"/>
          <w:sz w:val="20"/>
          <w:szCs w:val="20"/>
        </w:rPr>
        <w:t xml:space="preserve"> pur</w:t>
      </w:r>
      <w:proofErr w:type="gramEnd"/>
      <w:r w:rsidR="00A06E35" w:rsidRPr="000D08AE">
        <w:rPr>
          <w:rFonts w:cstheme="minorHAnsi"/>
          <w:sz w:val="20"/>
          <w:szCs w:val="20"/>
        </w:rPr>
        <w:t xml:space="preserve">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w:t>
      </w:r>
      <w:proofErr w:type="gramStart"/>
      <w:r w:rsidR="003B739C">
        <w:rPr>
          <w:rFonts w:cstheme="minorHAnsi"/>
          <w:sz w:val="20"/>
          <w:szCs w:val="20"/>
        </w:rPr>
        <w:t xml:space="preserve">…….. </w:t>
      </w:r>
      <w:r w:rsidR="00153D4E" w:rsidRPr="000D08AE">
        <w:rPr>
          <w:rFonts w:cstheme="minorHAnsi"/>
          <w:sz w:val="20"/>
          <w:szCs w:val="20"/>
        </w:rPr>
        <w:t>;</w:t>
      </w:r>
      <w:proofErr w:type="gramEnd"/>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lastRenderedPageBreak/>
        <w:t>o</w:t>
      </w:r>
      <w:r w:rsidR="003B739C" w:rsidRPr="00866902">
        <w:rPr>
          <w:rFonts w:cstheme="minorHAnsi"/>
          <w:b/>
          <w:i/>
          <w:sz w:val="20"/>
          <w:szCs w:val="20"/>
        </w:rPr>
        <w:t>,</w:t>
      </w:r>
      <w:r w:rsidRPr="00866902">
        <w:rPr>
          <w:rFonts w:cstheme="minorHAnsi"/>
          <w:b/>
          <w:i/>
          <w:sz w:val="20"/>
          <w:szCs w:val="20"/>
        </w:rPr>
        <w:t xml:space="preserve"> in alternativa</w:t>
      </w:r>
    </w:p>
    <w:p w14:paraId="49866C4F" w14:textId="3D199162" w:rsidR="00CD6FD2" w:rsidRPr="00866902" w:rsidRDefault="00287DDF" w:rsidP="00866902">
      <w:pPr>
        <w:pStyle w:val="Paragrafoelenco"/>
        <w:ind w:left="426"/>
        <w:jc w:val="both"/>
        <w:rPr>
          <w:rFonts w:cstheme="minorHAnsi"/>
          <w:sz w:val="20"/>
          <w:szCs w:val="20"/>
        </w:rPr>
      </w:pPr>
      <w:r w:rsidRPr="00866902">
        <w:rPr>
          <w:rFonts w:cstheme="minorHAnsi"/>
          <w:b/>
          <w:i/>
          <w:sz w:val="20"/>
          <w:szCs w:val="20"/>
        </w:rPr>
        <w:t xml:space="preserve">[Eventuale, </w:t>
      </w:r>
      <w:r w:rsidRPr="00866902">
        <w:rPr>
          <w:rFonts w:cstheme="minorHAnsi"/>
          <w:b/>
          <w:i/>
          <w:iCs/>
          <w:sz w:val="20"/>
          <w:szCs w:val="20"/>
        </w:rPr>
        <w:t xml:space="preserve">in caso di appalto con prestazioni </w:t>
      </w:r>
      <w:r w:rsidR="00D8470A" w:rsidRPr="00866902">
        <w:rPr>
          <w:rFonts w:cstheme="minorHAnsi"/>
          <w:b/>
          <w:i/>
          <w:iCs/>
          <w:sz w:val="20"/>
          <w:szCs w:val="20"/>
        </w:rPr>
        <w:t xml:space="preserve">scorporabili, </w:t>
      </w:r>
      <w:r w:rsidRPr="00866902">
        <w:rPr>
          <w:rFonts w:cstheme="minorHAnsi"/>
          <w:b/>
          <w:i/>
          <w:iCs/>
          <w:sz w:val="20"/>
          <w:szCs w:val="20"/>
        </w:rPr>
        <w:t>secondarie, accessorie o sussidiarie differenti da quelle prevalenti oggetto dell'appalto, e riferibili, per una soglia pari o superiore al 30 per cento, alla medesima categoria omogenea di attività</w:t>
      </w:r>
      <w:r w:rsidRPr="00866902">
        <w:rPr>
          <w:rFonts w:cstheme="minorHAnsi"/>
          <w:b/>
          <w:sz w:val="20"/>
          <w:szCs w:val="20"/>
        </w:rPr>
        <w:t>]</w:t>
      </w:r>
      <w:r w:rsidRPr="00866902">
        <w:rPr>
          <w:rFonts w:cstheme="minorHAnsi"/>
          <w:sz w:val="20"/>
          <w:szCs w:val="20"/>
        </w:rPr>
        <w:t xml:space="preserve"> applicare al personale impiegato nell’esecuzione delle seguenti prestazioni</w:t>
      </w:r>
      <w:r w:rsidR="00240CCA" w:rsidRPr="00866902">
        <w:rPr>
          <w:rFonts w:cstheme="minorHAnsi"/>
          <w:sz w:val="20"/>
          <w:szCs w:val="20"/>
        </w:rPr>
        <w:t xml:space="preserve"> </w:t>
      </w:r>
      <w:r w:rsidR="00547C73" w:rsidRPr="00866902">
        <w:rPr>
          <w:rFonts w:cstheme="minorHAnsi"/>
          <w:sz w:val="20"/>
          <w:szCs w:val="20"/>
        </w:rPr>
        <w:t xml:space="preserve">… </w:t>
      </w:r>
      <w:r w:rsidR="00240CCA" w:rsidRPr="00866902">
        <w:rPr>
          <w:rFonts w:cstheme="minorHAnsi"/>
          <w:sz w:val="20"/>
          <w:szCs w:val="20"/>
        </w:rPr>
        <w:t>per tutta la durata del contratto</w:t>
      </w:r>
      <w:r w:rsidR="006E01AE" w:rsidRPr="00866902">
        <w:rPr>
          <w:rFonts w:cstheme="minorHAnsi"/>
          <w:sz w:val="20"/>
          <w:szCs w:val="20"/>
        </w:rPr>
        <w:t xml:space="preserve"> </w:t>
      </w:r>
      <w:r w:rsidRPr="00866902">
        <w:rPr>
          <w:rFonts w:cstheme="minorHAnsi"/>
          <w:sz w:val="20"/>
          <w:szCs w:val="20"/>
        </w:rPr>
        <w:t xml:space="preserve">il CCNL </w:t>
      </w:r>
      <w:r w:rsidR="00547C73" w:rsidRPr="00866902">
        <w:rPr>
          <w:rFonts w:cstheme="minorHAnsi"/>
          <w:sz w:val="20"/>
          <w:szCs w:val="20"/>
        </w:rPr>
        <w:t>…</w:t>
      </w:r>
      <w:r w:rsidRPr="00866902">
        <w:rPr>
          <w:rFonts w:cstheme="minorHAnsi"/>
          <w:sz w:val="20"/>
          <w:szCs w:val="20"/>
        </w:rPr>
        <w:t xml:space="preserve"> (</w:t>
      </w:r>
      <w:r w:rsidRPr="00866902">
        <w:rPr>
          <w:rFonts w:cstheme="minorHAnsi"/>
          <w:i/>
          <w:sz w:val="20"/>
          <w:szCs w:val="20"/>
        </w:rPr>
        <w:t>indicare il CCNL applicato</w:t>
      </w:r>
      <w:r w:rsidRPr="00866902">
        <w:rPr>
          <w:rFonts w:cstheme="minorHAnsi"/>
          <w:sz w:val="20"/>
          <w:szCs w:val="20"/>
        </w:rPr>
        <w:t>) identificato dal codice alfanumerico unico</w:t>
      </w:r>
      <w:r w:rsidR="00CA3C0D" w:rsidRPr="00866902">
        <w:rPr>
          <w:rFonts w:cstheme="minorHAnsi"/>
          <w:sz w:val="20"/>
          <w:szCs w:val="20"/>
        </w:rPr>
        <w:t xml:space="preserve"> del CNEL</w:t>
      </w:r>
      <w:r w:rsidRPr="00866902">
        <w:rPr>
          <w:rFonts w:cstheme="minorHAnsi"/>
          <w:sz w:val="20"/>
          <w:szCs w:val="20"/>
        </w:rPr>
        <w:t xml:space="preserve"> </w:t>
      </w:r>
      <w:r w:rsidR="00547C73" w:rsidRPr="00866902">
        <w:rPr>
          <w:rFonts w:cstheme="minorHAnsi"/>
          <w:sz w:val="20"/>
          <w:szCs w:val="20"/>
        </w:rPr>
        <w:t>…</w:t>
      </w:r>
      <w:r w:rsidRPr="00866902">
        <w:rPr>
          <w:rFonts w:cstheme="minorHAnsi"/>
          <w:sz w:val="20"/>
          <w:szCs w:val="20"/>
        </w:rPr>
        <w:t xml:space="preserve"> che garantisce le stesse tutele economiche e normative rispetto a quello indicato nel Disciplinare di gara</w:t>
      </w:r>
      <w:r w:rsidR="00DF500A" w:rsidRPr="00866902">
        <w:rPr>
          <w:rFonts w:cstheme="minorHAnsi"/>
          <w:sz w:val="20"/>
          <w:szCs w:val="20"/>
        </w:rPr>
        <w:t>,</w:t>
      </w:r>
      <w:r w:rsidR="006E01AE" w:rsidRPr="00866902">
        <w:rPr>
          <w:rFonts w:cstheme="minorHAnsi"/>
          <w:sz w:val="20"/>
          <w:szCs w:val="20"/>
        </w:rPr>
        <w:t xml:space="preserve"> </w:t>
      </w:r>
      <w:r w:rsidR="00902EB4" w:rsidRPr="00866902">
        <w:rPr>
          <w:rFonts w:cstheme="minorHAnsi"/>
          <w:sz w:val="20"/>
          <w:szCs w:val="20"/>
        </w:rPr>
        <w:t xml:space="preserve">come evidenziato nella dichiarazione di equivalenza </w:t>
      </w:r>
      <w:r w:rsidR="00CD6FD2" w:rsidRPr="00866902">
        <w:rPr>
          <w:rFonts w:cstheme="minorHAnsi"/>
          <w:sz w:val="20"/>
          <w:szCs w:val="20"/>
        </w:rPr>
        <w:t>che la stazione appaltante pro</w:t>
      </w:r>
      <w:r w:rsidR="00815E1B" w:rsidRPr="00866902">
        <w:rPr>
          <w:rFonts w:cstheme="minorHAnsi"/>
          <w:sz w:val="20"/>
          <w:szCs w:val="20"/>
        </w:rPr>
        <w:t>vvederà</w:t>
      </w:r>
      <w:r w:rsidR="00CD6FD2" w:rsidRPr="00866902">
        <w:rPr>
          <w:rFonts w:cstheme="minorHAnsi"/>
          <w:sz w:val="20"/>
          <w:szCs w:val="20"/>
        </w:rPr>
        <w:t xml:space="preserve"> ad acquisire prima</w:t>
      </w:r>
      <w:r w:rsidR="000D08AE" w:rsidRPr="00866902">
        <w:rPr>
          <w:rFonts w:cstheme="minorHAnsi"/>
          <w:sz w:val="20"/>
          <w:szCs w:val="20"/>
        </w:rPr>
        <w:t xml:space="preserve"> di procedere</w:t>
      </w:r>
      <w:r w:rsidR="00CD6FD2" w:rsidRPr="00866902">
        <w:rPr>
          <w:rFonts w:cstheme="minorHAnsi"/>
          <w:sz w:val="20"/>
          <w:szCs w:val="20"/>
        </w:rPr>
        <w:t xml:space="preserve"> </w:t>
      </w:r>
      <w:r w:rsidR="000D08AE" w:rsidRPr="00866902">
        <w:rPr>
          <w:rFonts w:cstheme="minorHAnsi"/>
          <w:sz w:val="20"/>
          <w:szCs w:val="20"/>
        </w:rPr>
        <w:t>a</w:t>
      </w:r>
      <w:r w:rsidR="00CD6FD2" w:rsidRPr="00866902">
        <w:rPr>
          <w:rFonts w:cstheme="minorHAnsi"/>
          <w:sz w:val="20"/>
          <w:szCs w:val="20"/>
        </w:rPr>
        <w:t xml:space="preserve">ll’aggiudicazione </w:t>
      </w:r>
      <w:r w:rsidR="00CD6FD2" w:rsidRPr="00866902">
        <w:rPr>
          <w:rFonts w:cstheme="minorHAnsi"/>
          <w:i/>
          <w:iCs/>
          <w:sz w:val="20"/>
          <w:szCs w:val="20"/>
        </w:rPr>
        <w:t>(oppure, nel caso in cui la stazione appaltante richieda la produzione della dichiarazione di equivalenza in via anticipata nell’offerta economica: “</w:t>
      </w:r>
      <w:r w:rsidR="00CD6FD2" w:rsidRPr="00866902">
        <w:rPr>
          <w:rFonts w:cstheme="minorHAnsi"/>
          <w:sz w:val="20"/>
          <w:szCs w:val="20"/>
        </w:rPr>
        <w:t>da inserire nell’offerta economica”);</w:t>
      </w:r>
    </w:p>
    <w:p w14:paraId="01B81B4E" w14:textId="170940A9" w:rsidR="00540456" w:rsidRPr="00336832" w:rsidRDefault="00540456" w:rsidP="00CD6FD2">
      <w:pPr>
        <w:pStyle w:val="Paragrafoelenco"/>
        <w:tabs>
          <w:tab w:val="left" w:pos="426"/>
        </w:tabs>
        <w:ind w:left="426"/>
        <w:jc w:val="both"/>
        <w:rPr>
          <w:rFonts w:cstheme="minorHAnsi"/>
          <w:sz w:val="20"/>
          <w:szCs w:val="20"/>
        </w:rPr>
      </w:pPr>
    </w:p>
    <w:p w14:paraId="77A0DB23" w14:textId="77777777" w:rsidR="00540456" w:rsidRDefault="00540456" w:rsidP="00540456">
      <w:pPr>
        <w:pStyle w:val="Paragrafoelenco"/>
        <w:ind w:left="-142"/>
        <w:jc w:val="both"/>
        <w:rPr>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proofErr w:type="gramStart"/>
      <w:r>
        <w:rPr>
          <w:i/>
          <w:sz w:val="20"/>
          <w:szCs w:val="20"/>
        </w:rPr>
        <w:t>(</w:t>
      </w:r>
      <w:r w:rsidR="00184306" w:rsidRPr="006533B7">
        <w:rPr>
          <w:i/>
          <w:sz w:val="20"/>
          <w:szCs w:val="20"/>
        </w:rPr>
        <w:t xml:space="preserve"> </w:t>
      </w:r>
      <w:r w:rsidR="00184306" w:rsidRPr="006533B7">
        <w:rPr>
          <w:sz w:val="20"/>
          <w:szCs w:val="20"/>
        </w:rPr>
        <w:t>▪</w:t>
      </w:r>
      <w:proofErr w:type="gramEnd"/>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lastRenderedPageBreak/>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5EB56AF3" w14:textId="77777777" w:rsidR="00547C73" w:rsidRDefault="00547C73" w:rsidP="00BF1D89">
      <w:pPr>
        <w:ind w:left="284" w:hanging="284"/>
        <w:jc w:val="both"/>
        <w:rPr>
          <w:sz w:val="20"/>
          <w:szCs w:val="20"/>
        </w:rPr>
      </w:pPr>
    </w:p>
    <w:p w14:paraId="25EA5D76" w14:textId="77777777" w:rsidR="000D08AE" w:rsidRPr="006533B7" w:rsidRDefault="000D08AE" w:rsidP="00BF1D89">
      <w:pPr>
        <w:ind w:left="284" w:hanging="284"/>
        <w:jc w:val="both"/>
        <w:rPr>
          <w:sz w:val="20"/>
          <w:szCs w:val="20"/>
        </w:rPr>
      </w:pP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77777777" w:rsidR="00547C73" w:rsidRDefault="00F51DAD" w:rsidP="00625B83">
      <w:pPr>
        <w:jc w:val="both"/>
        <w:rPr>
          <w:sz w:val="20"/>
          <w:szCs w:val="20"/>
        </w:rPr>
      </w:pPr>
      <w:r w:rsidRPr="006533B7">
        <w:rPr>
          <w:sz w:val="20"/>
          <w:szCs w:val="20"/>
        </w:rPr>
        <w:t>▪</w:t>
      </w:r>
      <w:r>
        <w:rPr>
          <w:sz w:val="20"/>
          <w:szCs w:val="20"/>
        </w:rPr>
        <w:t xml:space="preserve"> </w:t>
      </w:r>
      <w:r w:rsidR="00625B83">
        <w:rPr>
          <w:sz w:val="20"/>
          <w:szCs w:val="20"/>
        </w:rPr>
        <w:t>(</w:t>
      </w:r>
      <w:r w:rsidR="00625B83" w:rsidRPr="00026CF4">
        <w:rPr>
          <w:i/>
          <w:iCs/>
          <w:sz w:val="20"/>
          <w:szCs w:val="20"/>
        </w:rPr>
        <w:t>solo se previsti nel Disciplinare</w:t>
      </w:r>
      <w:r w:rsidR="00625B83">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bookmarkStart w:id="1" w:name="_Hlk218779471"/>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bookmarkEnd w:id="1"/>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6BF2E8FC" w14:textId="32AD0C7A" w:rsidR="00625B83" w:rsidRPr="00026CF4" w:rsidRDefault="00625B83" w:rsidP="00026CF4">
      <w:pPr>
        <w:rPr>
          <w:i/>
          <w:sz w:val="20"/>
          <w:szCs w:val="20"/>
        </w:rPr>
      </w:pPr>
      <w:r>
        <w:rPr>
          <w:rFonts w:ascii="Titillium" w:hAnsi="Titillium"/>
          <w:b/>
          <w:i/>
          <w:iCs/>
          <w:sz w:val="18"/>
          <w:szCs w:val="18"/>
        </w:rPr>
        <w:t>[Solo se previsto nel Disciplinare, n</w:t>
      </w:r>
      <w:r w:rsidRPr="00C879D2">
        <w:rPr>
          <w:rFonts w:ascii="Titillium" w:hAnsi="Titillium"/>
          <w:b/>
          <w:i/>
          <w:iCs/>
          <w:sz w:val="18"/>
          <w:szCs w:val="18"/>
        </w:rPr>
        <w:t>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proofErr w:type="gramStart"/>
      <w:r w:rsidRPr="006533B7">
        <w:rPr>
          <w:bCs/>
          <w:sz w:val="20"/>
          <w:szCs w:val="20"/>
        </w:rPr>
        <w:t>porre in essere</w:t>
      </w:r>
      <w:proofErr w:type="gramEnd"/>
      <w:r w:rsidRPr="006533B7">
        <w:rPr>
          <w:bCs/>
          <w:sz w:val="20"/>
          <w:szCs w:val="20"/>
        </w:rPr>
        <w:t xml:space="preserv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proofErr w:type="gramStart"/>
      <w:r w:rsidR="006E246B" w:rsidRPr="006533B7">
        <w:rPr>
          <w:sz w:val="20"/>
          <w:szCs w:val="20"/>
        </w:rPr>
        <w:t>ad</w:t>
      </w:r>
      <w:proofErr w:type="gramEnd"/>
      <w:r w:rsidR="006E246B" w:rsidRPr="006533B7">
        <w:rPr>
          <w:sz w:val="20"/>
          <w:szCs w:val="20"/>
        </w:rPr>
        <w:t xml:space="preserve">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lastRenderedPageBreak/>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 xml:space="preserve">in alternativa, nel caso in cui l’operatore economico non sia presente nei </w:t>
      </w:r>
      <w:proofErr w:type="gramStart"/>
      <w:r w:rsidR="00184306" w:rsidRPr="006533B7">
        <w:rPr>
          <w:i/>
          <w:sz w:val="20"/>
          <w:szCs w:val="20"/>
        </w:rPr>
        <w:t>predetti</w:t>
      </w:r>
      <w:proofErr w:type="gramEnd"/>
      <w:r w:rsidR="00184306" w:rsidRPr="006533B7">
        <w:rPr>
          <w:i/>
          <w:sz w:val="20"/>
          <w:szCs w:val="20"/>
        </w:rPr>
        <w:t xml:space="preserve">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4977F" w14:textId="77777777" w:rsidR="00D97144" w:rsidRDefault="00D97144">
      <w:pPr>
        <w:spacing w:after="0" w:line="240" w:lineRule="auto"/>
      </w:pPr>
      <w:r>
        <w:separator/>
      </w:r>
    </w:p>
  </w:endnote>
  <w:endnote w:type="continuationSeparator" w:id="0">
    <w:p w14:paraId="4B4E43BC" w14:textId="77777777" w:rsidR="00D97144" w:rsidRDefault="00D97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D2E3B" w14:textId="77777777" w:rsidR="00D97144" w:rsidRDefault="00D97144">
      <w:pPr>
        <w:rPr>
          <w:sz w:val="12"/>
        </w:rPr>
      </w:pPr>
      <w:r>
        <w:separator/>
      </w:r>
    </w:p>
  </w:footnote>
  <w:footnote w:type="continuationSeparator" w:id="0">
    <w:p w14:paraId="035792DE" w14:textId="77777777" w:rsidR="00D97144" w:rsidRDefault="00D97144">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C3CE4D4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2"/>
  </w:num>
  <w:num w:numId="2" w16cid:durableId="1747532144">
    <w:abstractNumId w:val="16"/>
  </w:num>
  <w:num w:numId="3" w16cid:durableId="194126910">
    <w:abstractNumId w:val="8"/>
  </w:num>
  <w:num w:numId="4" w16cid:durableId="1814369190">
    <w:abstractNumId w:val="11"/>
  </w:num>
  <w:num w:numId="5" w16cid:durableId="1082027215">
    <w:abstractNumId w:val="2"/>
  </w:num>
  <w:num w:numId="6" w16cid:durableId="1677995524">
    <w:abstractNumId w:val="15"/>
  </w:num>
  <w:num w:numId="7" w16cid:durableId="687757341">
    <w:abstractNumId w:val="7"/>
  </w:num>
  <w:num w:numId="8" w16cid:durableId="438110404">
    <w:abstractNumId w:val="19"/>
  </w:num>
  <w:num w:numId="9" w16cid:durableId="2124886931">
    <w:abstractNumId w:val="6"/>
  </w:num>
  <w:num w:numId="10" w16cid:durableId="601105162">
    <w:abstractNumId w:val="1"/>
  </w:num>
  <w:num w:numId="11" w16cid:durableId="805709151">
    <w:abstractNumId w:val="13"/>
  </w:num>
  <w:num w:numId="12" w16cid:durableId="1677229606">
    <w:abstractNumId w:val="5"/>
  </w:num>
  <w:num w:numId="13" w16cid:durableId="1279991465">
    <w:abstractNumId w:val="14"/>
  </w:num>
  <w:num w:numId="14" w16cid:durableId="1762336574">
    <w:abstractNumId w:val="0"/>
  </w:num>
  <w:num w:numId="15" w16cid:durableId="1712337772">
    <w:abstractNumId w:val="9"/>
  </w:num>
  <w:num w:numId="16" w16cid:durableId="31929685">
    <w:abstractNumId w:val="3"/>
  </w:num>
  <w:num w:numId="17" w16cid:durableId="797067071">
    <w:abstractNumId w:val="17"/>
  </w:num>
  <w:num w:numId="18" w16cid:durableId="446583041">
    <w:abstractNumId w:val="10"/>
  </w:num>
  <w:num w:numId="19" w16cid:durableId="1008361891">
    <w:abstractNumId w:val="18"/>
  </w:num>
  <w:num w:numId="20" w16cid:durableId="8755815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47F7"/>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2F6160"/>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F779C"/>
    <w:rsid w:val="00407507"/>
    <w:rsid w:val="0041103F"/>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A3D46"/>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C7B08"/>
    <w:rsid w:val="008D463D"/>
    <w:rsid w:val="008D5DEE"/>
    <w:rsid w:val="008E3BC4"/>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14BD1"/>
    <w:rsid w:val="00D27B26"/>
    <w:rsid w:val="00D45998"/>
    <w:rsid w:val="00D61A10"/>
    <w:rsid w:val="00D64A32"/>
    <w:rsid w:val="00D730DC"/>
    <w:rsid w:val="00D778F8"/>
    <w:rsid w:val="00D8470A"/>
    <w:rsid w:val="00D8512F"/>
    <w:rsid w:val="00D97144"/>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018"/>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11</Pages>
  <Words>4392</Words>
  <Characters>25041</Characters>
  <Application>Microsoft Office Word</Application>
  <DocSecurity>0</DocSecurity>
  <Lines>208</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Beatrice D’innella</cp:lastModifiedBy>
  <cp:revision>50</cp:revision>
  <cp:lastPrinted>2023-12-13T08:59:00Z</cp:lastPrinted>
  <dcterms:created xsi:type="dcterms:W3CDTF">2025-08-28T13:59:00Z</dcterms:created>
  <dcterms:modified xsi:type="dcterms:W3CDTF">2026-01-16T14:47:00Z</dcterms:modified>
  <dc:language>it-IT</dc:language>
</cp:coreProperties>
</file>